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0FB" w:rsidRDefault="008630FB">
      <w:pPr>
        <w:pStyle w:val="ConsPlusNormal"/>
        <w:jc w:val="right"/>
        <w:outlineLvl w:val="0"/>
      </w:pPr>
      <w:r>
        <w:t>Приложение 21</w:t>
      </w:r>
    </w:p>
    <w:p w:rsidR="008630FB" w:rsidRDefault="008630FB">
      <w:pPr>
        <w:pStyle w:val="ConsPlusNormal"/>
        <w:jc w:val="right"/>
      </w:pPr>
      <w:r>
        <w:t>к решению Думы Белоярского района</w:t>
      </w:r>
    </w:p>
    <w:p w:rsidR="008630FB" w:rsidRDefault="008630FB">
      <w:pPr>
        <w:pStyle w:val="ConsPlusNormal"/>
        <w:jc w:val="right"/>
      </w:pPr>
      <w:r>
        <w:t>от 5 декабря 2024 года N 83</w:t>
      </w:r>
    </w:p>
    <w:p w:rsidR="008630FB" w:rsidRDefault="008630FB">
      <w:pPr>
        <w:pStyle w:val="ConsPlusNormal"/>
      </w:pPr>
    </w:p>
    <w:p w:rsidR="008630FB" w:rsidRDefault="008630FB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8630FB" w:rsidRDefault="008630FB">
      <w:pPr>
        <w:pStyle w:val="ConsPlusNormal"/>
        <w:jc w:val="center"/>
        <w:rPr>
          <w:b/>
          <w:bCs/>
        </w:rPr>
      </w:pPr>
      <w:r>
        <w:rPr>
          <w:b/>
          <w:bCs/>
        </w:rPr>
        <w:t>МЕЖБЮДЖЕТНЫХ ТРАНСФЕРТОВ БЮДЖЕТАМ ПОСЕЛЕНИЙ БЕЛОЯРСКОГО</w:t>
      </w:r>
    </w:p>
    <w:p w:rsidR="008630FB" w:rsidRDefault="008630FB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2026 И 2027 ГОДОВ</w:t>
      </w:r>
    </w:p>
    <w:p w:rsidR="008630FB" w:rsidRDefault="008630FB">
      <w:pPr>
        <w:pStyle w:val="ConsPlusNormal"/>
        <w:rPr>
          <w:sz w:val="24"/>
          <w:szCs w:val="24"/>
        </w:rPr>
      </w:pPr>
    </w:p>
    <w:p w:rsidR="008630FB" w:rsidRDefault="008630FB">
      <w:pPr>
        <w:pStyle w:val="ConsPlusNormal"/>
      </w:pPr>
      <w:bookmarkStart w:id="0" w:name="_GoBack"/>
      <w:bookmarkEnd w:id="0"/>
    </w:p>
    <w:tbl>
      <w:tblPr>
        <w:tblW w:w="5535" w:type="pct"/>
        <w:tblInd w:w="-56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1"/>
        <w:gridCol w:w="1512"/>
        <w:gridCol w:w="1173"/>
        <w:gridCol w:w="1173"/>
        <w:gridCol w:w="9"/>
        <w:gridCol w:w="1073"/>
        <w:gridCol w:w="1082"/>
        <w:gridCol w:w="9"/>
        <w:gridCol w:w="799"/>
        <w:gridCol w:w="808"/>
        <w:gridCol w:w="9"/>
        <w:gridCol w:w="799"/>
        <w:gridCol w:w="808"/>
        <w:gridCol w:w="11"/>
        <w:gridCol w:w="979"/>
        <w:gridCol w:w="990"/>
        <w:gridCol w:w="10"/>
        <w:gridCol w:w="1072"/>
        <w:gridCol w:w="1082"/>
        <w:gridCol w:w="12"/>
        <w:gridCol w:w="1161"/>
        <w:gridCol w:w="1177"/>
      </w:tblGrid>
      <w:tr w:rsidR="008630FB" w:rsidRPr="008630FB" w:rsidTr="008630FB">
        <w:tc>
          <w:tcPr>
            <w:tcW w:w="381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630FB" w:rsidRPr="008630FB" w:rsidRDefault="008630FB">
            <w:pPr>
              <w:pStyle w:val="ConsPlusNormal"/>
              <w:jc w:val="right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(рублей)</w:t>
            </w:r>
          </w:p>
        </w:tc>
      </w:tr>
      <w:tr w:rsidR="008630FB" w:rsidRPr="008630FB" w:rsidTr="008630FB"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N п/п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Наименование поселения</w:t>
            </w:r>
          </w:p>
        </w:tc>
        <w:tc>
          <w:tcPr>
            <w:tcW w:w="23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Дотации на выравнивание бюджетной обеспеченности поселений</w:t>
            </w:r>
          </w:p>
        </w:tc>
        <w:tc>
          <w:tcPr>
            <w:tcW w:w="21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Иные межбюджетные трансферты для обеспечения сбалансированности бюджетов поселений</w:t>
            </w:r>
          </w:p>
        </w:tc>
        <w:tc>
          <w:tcPr>
            <w:tcW w:w="52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Субвенции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Субсидии</w:t>
            </w:r>
          </w:p>
        </w:tc>
        <w:tc>
          <w:tcPr>
            <w:tcW w:w="2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Сумма на год</w:t>
            </w:r>
          </w:p>
        </w:tc>
      </w:tr>
      <w:tr w:rsidR="008630FB" w:rsidRPr="008630FB" w:rsidTr="008630FB"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 xml:space="preserve">на возмещение </w:t>
            </w:r>
            <w:proofErr w:type="spellStart"/>
            <w:r w:rsidRPr="008630FB">
              <w:rPr>
                <w:sz w:val="18"/>
                <w:szCs w:val="18"/>
              </w:rPr>
              <w:t>ресурсоснабжающим</w:t>
            </w:r>
            <w:proofErr w:type="spellEnd"/>
            <w:r w:rsidRPr="008630FB">
              <w:rPr>
                <w:sz w:val="18"/>
                <w:szCs w:val="18"/>
              </w:rP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Ханты-Мансийского автономного округа - Югры</w:t>
            </w:r>
          </w:p>
        </w:tc>
        <w:tc>
          <w:tcPr>
            <w:tcW w:w="2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630FB" w:rsidRPr="008630FB" w:rsidTr="008630FB"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2026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2027 год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6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8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jc w:val="center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16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городское поселение Белоярский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47224500,00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46394800,00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15911900,00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17343000,00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63136400,00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63737800,00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8630FB">
              <w:rPr>
                <w:sz w:val="18"/>
                <w:szCs w:val="18"/>
              </w:rPr>
              <w:t>Верхнеказымский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3543000,00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3480800,00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957900,00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1630800,00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13800,00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13800,00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4700,00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4700,00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1057000,00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1096100,00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5576400,00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6226200,00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8630FB">
              <w:rPr>
                <w:sz w:val="18"/>
                <w:szCs w:val="18"/>
              </w:rPr>
              <w:t>Казым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31359500,00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31762400,00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18951500,00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19709600,00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422900,00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438400,00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50733900,00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51910400,00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8630FB">
              <w:rPr>
                <w:sz w:val="18"/>
                <w:szCs w:val="18"/>
              </w:rPr>
              <w:t>Лыхма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5077000,00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5037600,00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1703100,00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2432500,00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16900,00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16900,00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5700,00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5700,00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1057000,00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1096100,00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7859700,00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8588800,00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сельское поселение Полноват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31893600,00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32305800,00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11221300,00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12069800,00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33800,00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33800,00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11400,00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11400,00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422900,00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438400,00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43583000,00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44859200,00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8630FB">
              <w:rPr>
                <w:sz w:val="18"/>
                <w:szCs w:val="18"/>
              </w:rPr>
              <w:t>Сорум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7528800,00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7523900,00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954300,00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2269200,00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23000,00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23000,00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7800,00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7800,00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1057000,00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1096100,00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9570900,00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10920000,00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сельское поселение Сосновка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3736100,00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3661400,00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10800,00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10800,00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3600,00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3600,00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1057000,00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1096100,00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4807500,00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4771900,00</w:t>
            </w:r>
          </w:p>
        </w:tc>
      </w:tr>
      <w:tr w:rsidR="008630FB" w:rsidRPr="008630FB" w:rsidTr="008630FB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130362500,00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130166700,00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33788100,00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38111900,00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98300,00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98300,00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33200,00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33200,00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5073800,00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5261200,00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15911900,00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17343000,00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185267800,00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FB" w:rsidRPr="008630FB" w:rsidRDefault="008630FB">
            <w:pPr>
              <w:pStyle w:val="ConsPlusNormal"/>
              <w:rPr>
                <w:sz w:val="18"/>
                <w:szCs w:val="18"/>
              </w:rPr>
            </w:pPr>
            <w:r w:rsidRPr="008630FB">
              <w:rPr>
                <w:sz w:val="18"/>
                <w:szCs w:val="18"/>
              </w:rPr>
              <w:t>191014300,00</w:t>
            </w:r>
          </w:p>
        </w:tc>
      </w:tr>
    </w:tbl>
    <w:p w:rsidR="008630FB" w:rsidRDefault="008630FB" w:rsidP="008630FB">
      <w:pPr>
        <w:pStyle w:val="ConsPlusNormal"/>
        <w:jc w:val="center"/>
      </w:pPr>
      <w:r>
        <w:t>_____________________</w:t>
      </w:r>
    </w:p>
    <w:p w:rsidR="008630FB" w:rsidRDefault="008630FB">
      <w:pPr>
        <w:pStyle w:val="ConsPlusNormal"/>
      </w:pPr>
    </w:p>
    <w:p w:rsidR="008630FB" w:rsidRDefault="008630FB">
      <w:pPr>
        <w:pStyle w:val="ConsPlusNormal"/>
      </w:pPr>
    </w:p>
    <w:p w:rsidR="008630FB" w:rsidRDefault="008630FB">
      <w:pPr>
        <w:pStyle w:val="ConsPlusNormal"/>
      </w:pPr>
    </w:p>
    <w:p w:rsidR="008630FB" w:rsidRDefault="008630FB">
      <w:pPr>
        <w:pStyle w:val="ConsPlusNormal"/>
      </w:pPr>
    </w:p>
    <w:p w:rsidR="0005378D" w:rsidRDefault="0005378D"/>
    <w:sectPr w:rsidR="0005378D" w:rsidSect="00665B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FB"/>
    <w:rsid w:val="0005378D"/>
    <w:rsid w:val="0086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A3B6"/>
  <w15:chartTrackingRefBased/>
  <w15:docId w15:val="{BB05A2D3-B29B-4931-8308-96ECEE41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0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2025-10-10T10:32:00Z</dcterms:created>
  <dcterms:modified xsi:type="dcterms:W3CDTF">2025-10-10T10:34:00Z</dcterms:modified>
</cp:coreProperties>
</file>